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1C21B0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4B202F" w:rsidRDefault="004B202F" w:rsidP="004B202F">
            <w:pPr>
              <w:bidi w:val="0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4B202F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 xml:space="preserve">מנהל אזרחי </w:t>
            </w:r>
            <w:proofErr w:type="spellStart"/>
            <w:r w:rsidRPr="004B202F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>איו"ש</w:t>
            </w:r>
            <w:proofErr w:type="spellEnd"/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4B202F" w:rsidRDefault="004B202F" w:rsidP="004B202F">
            <w:pPr>
              <w:bidi w:val="0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4B202F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>רכש ולוגיסטיקה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4B202F" w:rsidRDefault="004B202F" w:rsidP="004B202F">
            <w:pPr>
              <w:jc w:val="right"/>
              <w:rPr>
                <w:rFonts w:ascii="David" w:hAnsi="David" w:cs="David"/>
                <w:b/>
                <w:bCs/>
                <w:sz w:val="28"/>
                <w:szCs w:val="28"/>
              </w:rPr>
            </w:pPr>
            <w:r w:rsidRPr="004B202F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>24.12.19</w:t>
            </w:r>
          </w:p>
        </w:tc>
      </w:tr>
    </w:tbl>
    <w:p w:rsidR="00332AFB" w:rsidRDefault="001C21B0" w:rsidP="00222867">
      <w:pPr>
        <w:rPr>
          <w:rtl/>
        </w:rPr>
      </w:pPr>
    </w:p>
    <w:p w:rsidR="00222867" w:rsidRDefault="001C21B0" w:rsidP="00222867">
      <w:pPr>
        <w:rPr>
          <w:rtl/>
        </w:rPr>
      </w:pPr>
    </w:p>
    <w:p w:rsidR="00222867" w:rsidRDefault="001C21B0" w:rsidP="00222867">
      <w:pPr>
        <w:rPr>
          <w:rtl/>
        </w:rPr>
      </w:pPr>
    </w:p>
    <w:p w:rsidR="00222867" w:rsidRDefault="001C21B0" w:rsidP="00222867">
      <w:pPr>
        <w:rPr>
          <w:rtl/>
        </w:rPr>
      </w:pPr>
    </w:p>
    <w:p w:rsidR="00222867" w:rsidRDefault="001C21B0" w:rsidP="00222867">
      <w:pPr>
        <w:rPr>
          <w:rtl/>
        </w:rPr>
      </w:pPr>
    </w:p>
    <w:p w:rsidR="00222867" w:rsidRDefault="001C21B0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1C21B0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B202F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4B202F">
        <w:rPr>
          <w:rFonts w:ascii="Wingdings" w:hAnsi="Wingdings" w:cstheme="minorBidi"/>
          <w:b/>
          <w:sz w:val="21"/>
          <w:szCs w:val="21"/>
        </w:rPr>
        <w:t>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1C21B0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4B202F" w:rsidRDefault="00267E1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מתן שירותי כבלים </w:t>
            </w:r>
            <w:proofErr w:type="spellStart"/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בלווין</w:t>
            </w:r>
            <w:proofErr w:type="spellEnd"/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לאזור יהודה והשומרון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C21B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C21B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C21B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C21B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1C21B0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1C21B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1C21B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1C21B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1C21B0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4B202F" w:rsidRDefault="00267E14" w:rsidP="004B202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די בי אס </w:t>
            </w:r>
            <w:r w:rsid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שרותי לוויין בע"מ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(</w:t>
            </w:r>
            <w:r w:rsidR="004B202F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YES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)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4B202F" w:rsidRDefault="004B202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512705138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4B202F" w:rsidRDefault="004B202F" w:rsidP="004B202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C"/>
            </w:r>
            <w:r w:rsidR="009B6B29" w:rsidRPr="004B202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4B202F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B202F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4B202F" w:rsidRDefault="00267E1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 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80,000 ש"ח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4B202F" w:rsidRDefault="00267E1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01/01/20 עד 31/12/20</w:t>
            </w:r>
          </w:p>
        </w:tc>
      </w:tr>
    </w:tbl>
    <w:p w:rsidR="00222867" w:rsidRPr="00AF57E9" w:rsidRDefault="001C21B0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9C5215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 xml:space="preserve">נימוקים כי הספק הוא ספק יחיד 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1C21B0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1C21B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1C21B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01B3" w:rsidRPr="004B202F" w:rsidRDefault="008C01B3" w:rsidP="004B202F">
            <w:pPr>
              <w:autoSpaceDN w:val="0"/>
              <w:spacing w:after="120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הטלוויזיה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' </w:t>
            </w:r>
            <w:r w:rsidR="00140D9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די בי אס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מבוססים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קליטה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לוויינית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ולפיכך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נקלטים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בכל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מקום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באיו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</w:t>
            </w:r>
            <w:proofErr w:type="spellEnd"/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ובכלל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באזור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בית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אל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8C01B3" w:rsidRDefault="008C01B3" w:rsidP="004B202F">
            <w:pPr>
              <w:autoSpaceDN w:val="0"/>
              <w:spacing w:after="120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 w:rsidRPr="004B202F">
              <w:rPr>
                <w:rFonts w:asciiTheme="minorBidi" w:hAnsiTheme="minorBidi" w:cstheme="minorBidi" w:hint="eastAsia"/>
                <w:b/>
                <w:sz w:val="21"/>
                <w:szCs w:val="21"/>
                <w:rtl/>
                <w:lang w:eastAsia="he-IL"/>
              </w:rPr>
              <w:t>האתרים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בהם נדרש השירות אינם נמצאים בשטחי רישיון של חב' 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HOT 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4B202F">
              <w:rPr>
                <w:rFonts w:asciiTheme="minorBidi" w:hAnsiTheme="minorBidi" w:cstheme="minorBidi" w:hint="eastAsia"/>
                <w:b/>
                <w:sz w:val="21"/>
                <w:szCs w:val="21"/>
                <w:rtl/>
                <w:lang w:eastAsia="he-IL"/>
              </w:rPr>
              <w:t>ולכן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eastAsia"/>
                <w:b/>
                <w:sz w:val="21"/>
                <w:szCs w:val="21"/>
                <w:rtl/>
                <w:lang w:eastAsia="he-IL"/>
              </w:rPr>
              <w:t>אין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eastAsia"/>
                <w:b/>
                <w:sz w:val="21"/>
                <w:szCs w:val="21"/>
                <w:rtl/>
                <w:lang w:eastAsia="he-IL"/>
              </w:rPr>
              <w:t>באפשרותה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eastAsia"/>
                <w:b/>
                <w:sz w:val="21"/>
                <w:szCs w:val="21"/>
                <w:rtl/>
                <w:lang w:eastAsia="he-IL"/>
              </w:rPr>
              <w:t>לספק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eastAsia"/>
                <w:b/>
                <w:sz w:val="21"/>
                <w:szCs w:val="21"/>
                <w:rtl/>
                <w:lang w:eastAsia="he-IL"/>
              </w:rPr>
              <w:t>את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eastAsia"/>
                <w:b/>
                <w:sz w:val="21"/>
                <w:szCs w:val="21"/>
                <w:rtl/>
                <w:lang w:eastAsia="he-IL"/>
              </w:rPr>
              <w:t>השירות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eastAsia"/>
                <w:b/>
                <w:sz w:val="21"/>
                <w:szCs w:val="21"/>
                <w:rtl/>
                <w:lang w:eastAsia="he-IL"/>
              </w:rPr>
              <w:t>עבור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eastAsia"/>
                <w:b/>
                <w:sz w:val="21"/>
                <w:szCs w:val="21"/>
                <w:rtl/>
                <w:lang w:eastAsia="he-IL"/>
              </w:rPr>
              <w:t>המנהל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eastAsia"/>
                <w:b/>
                <w:sz w:val="21"/>
                <w:szCs w:val="21"/>
                <w:rtl/>
                <w:lang w:eastAsia="he-IL"/>
              </w:rPr>
              <w:t>האזרחי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4B202F">
              <w:rPr>
                <w:rFonts w:asciiTheme="minorBidi" w:hAnsiTheme="minorBidi" w:cstheme="minorBidi" w:hint="eastAsia"/>
                <w:b/>
                <w:sz w:val="21"/>
                <w:szCs w:val="21"/>
                <w:rtl/>
                <w:lang w:eastAsia="he-IL"/>
              </w:rPr>
              <w:t>כמו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eastAsia"/>
                <w:b/>
                <w:sz w:val="21"/>
                <w:szCs w:val="21"/>
                <w:rtl/>
                <w:lang w:eastAsia="he-IL"/>
              </w:rPr>
              <w:t>כן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eastAsia"/>
                <w:b/>
                <w:sz w:val="21"/>
                <w:szCs w:val="21"/>
                <w:rtl/>
                <w:lang w:eastAsia="he-IL"/>
              </w:rPr>
              <w:t>שירותי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eastAsia"/>
                <w:b/>
                <w:sz w:val="21"/>
                <w:szCs w:val="21"/>
                <w:rtl/>
                <w:lang w:eastAsia="he-IL"/>
              </w:rPr>
              <w:t>חב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' </w:t>
            </w:r>
            <w:r w:rsidRPr="004B202F">
              <w:rPr>
                <w:rFonts w:asciiTheme="minorBidi" w:hAnsiTheme="minorBidi" w:cstheme="minorBidi" w:hint="eastAsia"/>
                <w:b/>
                <w:sz w:val="21"/>
                <w:szCs w:val="21"/>
                <w:rtl/>
                <w:lang w:eastAsia="he-IL"/>
              </w:rPr>
              <w:t>הוט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4B202F">
              <w:rPr>
                <w:rFonts w:asciiTheme="minorBidi" w:hAnsiTheme="minorBidi" w:cstheme="minorBidi" w:hint="eastAsia"/>
                <w:b/>
                <w:sz w:val="21"/>
                <w:szCs w:val="21"/>
                <w:rtl/>
                <w:lang w:eastAsia="he-IL"/>
              </w:rPr>
              <w:t>באיו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"ש</w:t>
            </w:r>
            <w:proofErr w:type="spellEnd"/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eastAsia"/>
                <w:b/>
                <w:sz w:val="21"/>
                <w:szCs w:val="21"/>
                <w:rtl/>
                <w:lang w:eastAsia="he-IL"/>
              </w:rPr>
              <w:t>מצומצמים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eastAsia"/>
                <w:b/>
                <w:sz w:val="21"/>
                <w:szCs w:val="21"/>
                <w:rtl/>
                <w:lang w:eastAsia="he-IL"/>
              </w:rPr>
              <w:t>למספר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eastAsia"/>
                <w:b/>
                <w:sz w:val="21"/>
                <w:szCs w:val="21"/>
                <w:rtl/>
                <w:lang w:eastAsia="he-IL"/>
              </w:rPr>
              <w:t>ישובים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eastAsia"/>
                <w:b/>
                <w:sz w:val="21"/>
                <w:szCs w:val="21"/>
                <w:rtl/>
                <w:lang w:eastAsia="he-IL"/>
              </w:rPr>
              <w:t>בלבד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970D5D" w:rsidRPr="00970D5D" w:rsidRDefault="008C01B3" w:rsidP="004B202F">
            <w:pPr>
              <w:autoSpaceDN w:val="0"/>
              <w:spacing w:after="120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בהתאם לחוות דעת מקצועית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אין אפשרות לצרוך את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טלוויזיה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בסיס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אינטרנט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משולב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בקליטה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סלולרית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מכיוון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רמת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השירות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באיו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</w:t>
            </w:r>
            <w:proofErr w:type="spellEnd"/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ובייחוד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במיקומים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הנדרשים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למנהל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האזרחי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אינה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מאפשרת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שימוש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בשירותים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B20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אלו</w:t>
            </w:r>
            <w:r w:rsidRPr="004B202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970D5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כרגע, רוחב הפס במיקומים הנדרשים למנהל האזרחי אינו מספק עבור צריכת שירותי טלוויזיה באמצעות </w:t>
            </w:r>
            <w:proofErr w:type="spellStart"/>
            <w:r w:rsidR="00970D5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האינטרמט</w:t>
            </w:r>
            <w:proofErr w:type="spellEnd"/>
            <w:r w:rsidR="00970D5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ככל שבעתיד יתבצע שדרוג בתשתיות </w:t>
            </w:r>
            <w:proofErr w:type="spellStart"/>
            <w:r w:rsidR="00970D5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האינרטרנט</w:t>
            </w:r>
            <w:proofErr w:type="spellEnd"/>
            <w:r w:rsidR="00970D5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במיקומים הרלוונטיים, תתבצע בחינה מחדש.</w:t>
            </w:r>
          </w:p>
        </w:tc>
      </w:tr>
    </w:tbl>
    <w:p w:rsidR="00222867" w:rsidRPr="00AF57E9" w:rsidRDefault="001C21B0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  <w:bookmarkStart w:id="0" w:name="_GoBack"/>
      <w:bookmarkEnd w:id="0"/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lastRenderedPageBreak/>
        <w:t>חוות דעתי זו ניתנת מתוקף היותי הסמכות המקצועית לנושא זה.</w:t>
      </w:r>
    </w:p>
    <w:p w:rsidR="00222867" w:rsidRPr="00AF57E9" w:rsidRDefault="001C21B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C21B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יעקב אהרוני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C21B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רכש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C21B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1C21B0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7647" w:rsidRDefault="001B7647">
      <w:r>
        <w:separator/>
      </w:r>
    </w:p>
  </w:endnote>
  <w:endnote w:type="continuationSeparator" w:id="0">
    <w:p w:rsidR="001B7647" w:rsidRDefault="001B76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1C21B0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1C21B0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1C21B0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1C21B0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7647" w:rsidRDefault="001B7647">
      <w:r>
        <w:separator/>
      </w:r>
    </w:p>
  </w:footnote>
  <w:footnote w:type="continuationSeparator" w:id="0">
    <w:p w:rsidR="001B7647" w:rsidRDefault="001B76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1C21B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1C21B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1C21B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1C21B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1C21B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1C21B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1C21B0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AF52A7E"/>
    <w:multiLevelType w:val="hybridMultilevel"/>
    <w:tmpl w:val="2444C1B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8"/>
  </w:num>
  <w:num w:numId="10">
    <w:abstractNumId w:val="10"/>
  </w:num>
  <w:num w:numId="11">
    <w:abstractNumId w:val="9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533FA"/>
    <w:rsid w:val="00140D9E"/>
    <w:rsid w:val="001B7647"/>
    <w:rsid w:val="001C21B0"/>
    <w:rsid w:val="00267E14"/>
    <w:rsid w:val="00336CDD"/>
    <w:rsid w:val="003E1B51"/>
    <w:rsid w:val="004B202F"/>
    <w:rsid w:val="005E4896"/>
    <w:rsid w:val="007548B0"/>
    <w:rsid w:val="00761BDE"/>
    <w:rsid w:val="008C01B3"/>
    <w:rsid w:val="00970D5D"/>
    <w:rsid w:val="009B6B29"/>
    <w:rsid w:val="009C5215"/>
    <w:rsid w:val="009F7FB7"/>
    <w:rsid w:val="00A63418"/>
    <w:rsid w:val="00B064C0"/>
    <w:rsid w:val="00D63A7B"/>
    <w:rsid w:val="00D9185E"/>
    <w:rsid w:val="00F75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7D00318"/>
  <w15:docId w15:val="{49F65EB2-A8A8-4D0C-A771-688E373D0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customStyle="1" w:styleId="12">
    <w:name w:val="פיסקה_1"/>
    <w:basedOn w:val="a1"/>
    <w:rsid w:val="008C01B3"/>
    <w:pPr>
      <w:overflowPunct w:val="0"/>
      <w:autoSpaceDE w:val="0"/>
      <w:autoSpaceDN w:val="0"/>
      <w:adjustRightInd w:val="0"/>
      <w:spacing w:line="360" w:lineRule="auto"/>
      <w:ind w:left="425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476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schemas.microsoft.com/office/infopath/2007/PartnerControls"/>
    <ds:schemaRef ds:uri="a46656d4-8850-49b3-aebd-68bd05f7f43d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C4EFDB3-D24E-48A0-A5E1-456F8AA6C3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8</TotalTime>
  <Pages>2</Pages>
  <Words>351</Words>
  <Characters>1794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אלינור שלמה</cp:lastModifiedBy>
  <cp:revision>7</cp:revision>
  <dcterms:created xsi:type="dcterms:W3CDTF">2019-12-24T14:37:00Z</dcterms:created>
  <dcterms:modified xsi:type="dcterms:W3CDTF">2019-12-24T14:44:00Z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